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294"/>
        <w:tblW w:w="16145" w:type="dxa"/>
        <w:tblLook w:val="04A0" w:firstRow="1" w:lastRow="0" w:firstColumn="1" w:lastColumn="0" w:noHBand="0" w:noVBand="1"/>
      </w:tblPr>
      <w:tblGrid>
        <w:gridCol w:w="1555"/>
        <w:gridCol w:w="6945"/>
        <w:gridCol w:w="7645"/>
      </w:tblGrid>
      <w:tr w:rsidR="00061F66" w:rsidRPr="00B917B1" w14:paraId="5265E544" w14:textId="77777777" w:rsidTr="00E703E0">
        <w:trPr>
          <w:trHeight w:val="606"/>
        </w:trPr>
        <w:tc>
          <w:tcPr>
            <w:tcW w:w="16145" w:type="dxa"/>
            <w:gridSpan w:val="3"/>
            <w:vAlign w:val="center"/>
          </w:tcPr>
          <w:p w14:paraId="42A516BB" w14:textId="77777777" w:rsidR="00061F66" w:rsidRPr="00B917B1" w:rsidRDefault="00061F66" w:rsidP="00E703E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B917B1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Science Curriculum Map</w:t>
            </w:r>
          </w:p>
        </w:tc>
      </w:tr>
      <w:tr w:rsidR="00E703E0" w:rsidRPr="00B917B1" w14:paraId="244D283F" w14:textId="77777777" w:rsidTr="00B917B1">
        <w:trPr>
          <w:trHeight w:val="606"/>
        </w:trPr>
        <w:tc>
          <w:tcPr>
            <w:tcW w:w="1555" w:type="dxa"/>
            <w:vAlign w:val="center"/>
          </w:tcPr>
          <w:p w14:paraId="2A1939AC" w14:textId="77777777" w:rsidR="00061F66" w:rsidRPr="00B917B1" w:rsidRDefault="00061F66" w:rsidP="00E703E0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6945" w:type="dxa"/>
            <w:vAlign w:val="center"/>
          </w:tcPr>
          <w:p w14:paraId="24C63867" w14:textId="4FCC89EF" w:rsidR="00061F66" w:rsidRPr="00B917B1" w:rsidRDefault="00061F66" w:rsidP="00E703E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917B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Year </w:t>
            </w:r>
            <w:r w:rsidRPr="00B917B1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645" w:type="dxa"/>
            <w:vAlign w:val="center"/>
          </w:tcPr>
          <w:p w14:paraId="636E94BE" w14:textId="1598B540" w:rsidR="00061F66" w:rsidRPr="00B917B1" w:rsidRDefault="00061F66" w:rsidP="00E703E0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917B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Year </w:t>
            </w:r>
            <w:r w:rsidRPr="00B917B1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</w:tr>
      <w:tr w:rsidR="00E703E0" w:rsidRPr="00B917B1" w14:paraId="0966DC41" w14:textId="77777777" w:rsidTr="00B917B1">
        <w:trPr>
          <w:trHeight w:val="606"/>
        </w:trPr>
        <w:tc>
          <w:tcPr>
            <w:tcW w:w="1555" w:type="dxa"/>
            <w:vAlign w:val="center"/>
          </w:tcPr>
          <w:p w14:paraId="3F0DCFF4" w14:textId="7F9DD8EC" w:rsidR="00061F66" w:rsidRPr="00B917B1" w:rsidRDefault="00061F66" w:rsidP="00B917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Animals Including Humans</w:t>
            </w:r>
          </w:p>
        </w:tc>
        <w:tc>
          <w:tcPr>
            <w:tcW w:w="6945" w:type="dxa"/>
          </w:tcPr>
          <w:p w14:paraId="1E70BBF4" w14:textId="65E74E0D" w:rsidR="00061F66" w:rsidRPr="00B917B1" w:rsidRDefault="00061F66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Identify </w:t>
            </w:r>
            <w:proofErr w:type="gramStart"/>
            <w:r w:rsidRPr="00B917B1">
              <w:rPr>
                <w:rFonts w:ascii="Arial" w:hAnsi="Arial" w:cs="Arial"/>
              </w:rPr>
              <w:t>that animals</w:t>
            </w:r>
            <w:proofErr w:type="gramEnd"/>
            <w:r w:rsidRPr="00B917B1">
              <w:rPr>
                <w:rFonts w:ascii="Arial" w:hAnsi="Arial" w:cs="Arial"/>
              </w:rPr>
              <w:t>, including humans, need the right types and amount of nutrition, and that they cannot make their own food; they get nutrition from what they eat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59670DF8" w14:textId="75AA3913" w:rsidR="00061F66" w:rsidRPr="00B917B1" w:rsidRDefault="00061F66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Identify that humans and some other animals have skeletons and muscles for support, </w:t>
            </w:r>
            <w:proofErr w:type="gramStart"/>
            <w:r w:rsidRPr="00B917B1">
              <w:rPr>
                <w:rFonts w:ascii="Arial" w:hAnsi="Arial" w:cs="Arial"/>
              </w:rPr>
              <w:t>protection</w:t>
            </w:r>
            <w:proofErr w:type="gramEnd"/>
            <w:r w:rsidRPr="00B917B1">
              <w:rPr>
                <w:rFonts w:ascii="Arial" w:hAnsi="Arial" w:cs="Arial"/>
              </w:rPr>
              <w:t xml:space="preserve"> and movement</w:t>
            </w:r>
            <w:r w:rsidRPr="00B917B1">
              <w:rPr>
                <w:rFonts w:ascii="Arial" w:hAnsi="Arial" w:cs="Arial"/>
              </w:rPr>
              <w:t>.</w:t>
            </w:r>
          </w:p>
        </w:tc>
        <w:tc>
          <w:tcPr>
            <w:tcW w:w="7645" w:type="dxa"/>
          </w:tcPr>
          <w:p w14:paraId="5F03DC25" w14:textId="43D8D205" w:rsidR="00061F66" w:rsidRPr="00B917B1" w:rsidRDefault="00061F66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Describe the simple functions of the basic parts of the digestive system in humans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44491C8B" w14:textId="77EB8E88" w:rsidR="00061F66" w:rsidRPr="00B917B1" w:rsidRDefault="00061F66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Identify the different types of teeth in humans and their simple functions</w:t>
            </w:r>
            <w:r w:rsidRPr="00B917B1">
              <w:rPr>
                <w:rFonts w:ascii="Arial" w:hAnsi="Arial" w:cs="Arial"/>
              </w:rPr>
              <w:t>.</w:t>
            </w:r>
          </w:p>
          <w:p w14:paraId="1B222EB7" w14:textId="22C7E8ED" w:rsidR="00061F66" w:rsidRPr="00B917B1" w:rsidRDefault="00061F66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Construct and interpret a variety of food chains, identifying producers, </w:t>
            </w:r>
            <w:proofErr w:type="gramStart"/>
            <w:r w:rsidRPr="00B917B1">
              <w:rPr>
                <w:rFonts w:ascii="Arial" w:hAnsi="Arial" w:cs="Arial"/>
              </w:rPr>
              <w:t>predators</w:t>
            </w:r>
            <w:proofErr w:type="gramEnd"/>
            <w:r w:rsidRPr="00B917B1">
              <w:rPr>
                <w:rFonts w:ascii="Arial" w:hAnsi="Arial" w:cs="Arial"/>
              </w:rPr>
              <w:t xml:space="preserve"> and prey</w:t>
            </w:r>
            <w:r w:rsidRPr="00B917B1">
              <w:rPr>
                <w:rFonts w:ascii="Arial" w:hAnsi="Arial" w:cs="Arial"/>
              </w:rPr>
              <w:t>.</w:t>
            </w:r>
          </w:p>
        </w:tc>
      </w:tr>
      <w:tr w:rsidR="00E703E0" w:rsidRPr="00B917B1" w14:paraId="0B4539B7" w14:textId="77777777" w:rsidTr="00B917B1">
        <w:trPr>
          <w:trHeight w:val="585"/>
        </w:trPr>
        <w:tc>
          <w:tcPr>
            <w:tcW w:w="1555" w:type="dxa"/>
            <w:vAlign w:val="center"/>
          </w:tcPr>
          <w:p w14:paraId="4A1C5ED0" w14:textId="7991D342" w:rsidR="00061F66" w:rsidRPr="00B917B1" w:rsidRDefault="00395860" w:rsidP="00B917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Living things and their habitats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14:paraId="3D6E2A0E" w14:textId="77777777" w:rsidR="00061F66" w:rsidRPr="00B917B1" w:rsidRDefault="00061F66" w:rsidP="00E703E0">
            <w:pPr>
              <w:rPr>
                <w:rFonts w:ascii="Arial" w:hAnsi="Arial" w:cs="Arial"/>
              </w:rPr>
            </w:pPr>
          </w:p>
        </w:tc>
        <w:tc>
          <w:tcPr>
            <w:tcW w:w="7645" w:type="dxa"/>
          </w:tcPr>
          <w:p w14:paraId="058DE65D" w14:textId="190657AA" w:rsidR="00395860" w:rsidRPr="00B917B1" w:rsidRDefault="00395860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that living things can be grouped in a variety of ways</w:t>
            </w:r>
            <w:r w:rsidRPr="00B917B1">
              <w:rPr>
                <w:rFonts w:ascii="Arial" w:hAnsi="Arial" w:cs="Arial"/>
              </w:rPr>
              <w:t>.</w:t>
            </w:r>
          </w:p>
          <w:p w14:paraId="202AF4A7" w14:textId="5F3C3E73" w:rsidR="00395860" w:rsidRPr="00B917B1" w:rsidRDefault="00395860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explore and use classification keys to help group, identify and name a variety of living things in their local and wider environment</w:t>
            </w:r>
            <w:r w:rsidRPr="00B917B1">
              <w:rPr>
                <w:rFonts w:ascii="Arial" w:hAnsi="Arial" w:cs="Arial"/>
              </w:rPr>
              <w:t>.</w:t>
            </w:r>
          </w:p>
          <w:p w14:paraId="4650226B" w14:textId="2534B9E4" w:rsidR="00061F66" w:rsidRPr="00B917B1" w:rsidRDefault="00395860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that environments can change and that this can sometimes pose dangers to living things</w:t>
            </w:r>
            <w:r w:rsidRPr="00B917B1">
              <w:rPr>
                <w:rFonts w:ascii="Arial" w:hAnsi="Arial" w:cs="Arial"/>
              </w:rPr>
              <w:t>.</w:t>
            </w:r>
          </w:p>
        </w:tc>
      </w:tr>
      <w:tr w:rsidR="00E703E0" w:rsidRPr="00B917B1" w14:paraId="27E95279" w14:textId="77777777" w:rsidTr="00B917B1">
        <w:trPr>
          <w:trHeight w:val="606"/>
        </w:trPr>
        <w:tc>
          <w:tcPr>
            <w:tcW w:w="1555" w:type="dxa"/>
            <w:vAlign w:val="center"/>
          </w:tcPr>
          <w:p w14:paraId="79C3E8F5" w14:textId="4CAB5ACB" w:rsidR="00061F66" w:rsidRPr="00B917B1" w:rsidRDefault="007A0464" w:rsidP="00B917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Plants</w:t>
            </w:r>
          </w:p>
        </w:tc>
        <w:tc>
          <w:tcPr>
            <w:tcW w:w="6945" w:type="dxa"/>
          </w:tcPr>
          <w:p w14:paraId="7B39C7D8" w14:textId="22C84B53" w:rsidR="007A0464" w:rsidRPr="00B917B1" w:rsidRDefault="007A0464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Identify and describe the functions of different parts of flowering plants: roots, stem/trunk, </w:t>
            </w:r>
            <w:proofErr w:type="gramStart"/>
            <w:r w:rsidRPr="00B917B1">
              <w:rPr>
                <w:rFonts w:ascii="Arial" w:hAnsi="Arial" w:cs="Arial"/>
              </w:rPr>
              <w:t>leaves</w:t>
            </w:r>
            <w:proofErr w:type="gramEnd"/>
            <w:r w:rsidRPr="00B917B1">
              <w:rPr>
                <w:rFonts w:ascii="Arial" w:hAnsi="Arial" w:cs="Arial"/>
              </w:rPr>
              <w:t xml:space="preserve"> and flowers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14DB9FE5" w14:textId="78FE75E2" w:rsidR="007A0464" w:rsidRPr="00B917B1" w:rsidRDefault="007A0464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Explore the requirements of plants for life and growth (air, light, water, nutrients from soil, and room to grow) and how they vary from plant to plant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1B6C3F62" w14:textId="54FD4AEC" w:rsidR="007A0464" w:rsidRPr="00B917B1" w:rsidRDefault="007A0464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Investigate the way in which water is transported within plants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6BCD0A25" w14:textId="14302843" w:rsidR="00061F66" w:rsidRPr="00B917B1" w:rsidRDefault="007A0464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Explore the part that flowers play in the life cycle of flowering plants, including pollination, seed formation and seed dispersal</w:t>
            </w:r>
            <w:r w:rsidRPr="00B917B1">
              <w:rPr>
                <w:rFonts w:ascii="Arial" w:hAnsi="Arial" w:cs="Arial"/>
              </w:rPr>
              <w:t>.</w:t>
            </w:r>
          </w:p>
        </w:tc>
        <w:tc>
          <w:tcPr>
            <w:tcW w:w="7645" w:type="dxa"/>
            <w:shd w:val="clear" w:color="auto" w:fill="D9D9D9" w:themeFill="background1" w:themeFillShade="D9"/>
          </w:tcPr>
          <w:p w14:paraId="340B131F" w14:textId="77777777" w:rsidR="00061F66" w:rsidRPr="00B917B1" w:rsidRDefault="00061F66" w:rsidP="00E703E0">
            <w:pPr>
              <w:rPr>
                <w:rFonts w:ascii="Arial" w:hAnsi="Arial" w:cs="Arial"/>
              </w:rPr>
            </w:pPr>
          </w:p>
        </w:tc>
      </w:tr>
      <w:tr w:rsidR="00A3143C" w:rsidRPr="00B917B1" w14:paraId="54629B0B" w14:textId="77777777" w:rsidTr="00B917B1">
        <w:trPr>
          <w:trHeight w:val="606"/>
        </w:trPr>
        <w:tc>
          <w:tcPr>
            <w:tcW w:w="1555" w:type="dxa"/>
            <w:vAlign w:val="center"/>
          </w:tcPr>
          <w:p w14:paraId="35B3B301" w14:textId="218FA322" w:rsidR="00A3143C" w:rsidRPr="00B917B1" w:rsidRDefault="00A3143C" w:rsidP="00B917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Rocks</w:t>
            </w:r>
          </w:p>
        </w:tc>
        <w:tc>
          <w:tcPr>
            <w:tcW w:w="6945" w:type="dxa"/>
          </w:tcPr>
          <w:p w14:paraId="370C1C19" w14:textId="1563998F" w:rsidR="00A3143C" w:rsidRPr="00B917B1" w:rsidRDefault="00A3143C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Compare and group together different kinds of rocks </w:t>
            </w:r>
            <w:proofErr w:type="gramStart"/>
            <w:r w:rsidRPr="00B917B1">
              <w:rPr>
                <w:rFonts w:ascii="Arial" w:hAnsi="Arial" w:cs="Arial"/>
              </w:rPr>
              <w:t>on the basis of</w:t>
            </w:r>
            <w:proofErr w:type="gramEnd"/>
            <w:r w:rsidRPr="00B917B1">
              <w:rPr>
                <w:rFonts w:ascii="Arial" w:hAnsi="Arial" w:cs="Arial"/>
              </w:rPr>
              <w:t xml:space="preserve"> their appearance and simple physical properties</w:t>
            </w:r>
            <w:r w:rsidRPr="00B917B1">
              <w:rPr>
                <w:rFonts w:ascii="Arial" w:hAnsi="Arial" w:cs="Arial"/>
              </w:rPr>
              <w:t>.</w:t>
            </w:r>
          </w:p>
          <w:p w14:paraId="5B1A2754" w14:textId="2906C6D6" w:rsidR="00A3143C" w:rsidRPr="00B917B1" w:rsidRDefault="00A3143C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Describe in simple terms how fossils are formed when things that have lived are trapped within rock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5EF0C320" w14:textId="77777777" w:rsidR="00A3143C" w:rsidRDefault="00A3143C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that soils are made from rocks and organic matter</w:t>
            </w:r>
            <w:r w:rsidRPr="00B917B1">
              <w:rPr>
                <w:rFonts w:ascii="Arial" w:hAnsi="Arial" w:cs="Arial"/>
              </w:rPr>
              <w:t>.</w:t>
            </w:r>
          </w:p>
          <w:p w14:paraId="5BE53AC6" w14:textId="77777777" w:rsidR="00B917B1" w:rsidRDefault="00B917B1" w:rsidP="00E703E0">
            <w:pPr>
              <w:rPr>
                <w:rFonts w:ascii="Arial" w:hAnsi="Arial" w:cs="Arial"/>
              </w:rPr>
            </w:pPr>
          </w:p>
          <w:p w14:paraId="744399EC" w14:textId="77777777" w:rsidR="00B917B1" w:rsidRDefault="00B917B1" w:rsidP="00E703E0">
            <w:pPr>
              <w:rPr>
                <w:rFonts w:ascii="Arial" w:hAnsi="Arial" w:cs="Arial"/>
              </w:rPr>
            </w:pPr>
          </w:p>
          <w:p w14:paraId="006800A6" w14:textId="77777777" w:rsidR="00B917B1" w:rsidRDefault="00B917B1" w:rsidP="00E703E0">
            <w:pPr>
              <w:rPr>
                <w:rFonts w:ascii="Arial" w:hAnsi="Arial" w:cs="Arial"/>
              </w:rPr>
            </w:pPr>
          </w:p>
          <w:p w14:paraId="22BEAEB0" w14:textId="77777777" w:rsidR="00B917B1" w:rsidRDefault="00B917B1" w:rsidP="00E703E0">
            <w:pPr>
              <w:rPr>
                <w:rFonts w:ascii="Arial" w:hAnsi="Arial" w:cs="Arial"/>
              </w:rPr>
            </w:pPr>
          </w:p>
          <w:p w14:paraId="299A27A6" w14:textId="77777777" w:rsidR="00B917B1" w:rsidRDefault="00B917B1" w:rsidP="00E703E0">
            <w:pPr>
              <w:rPr>
                <w:rFonts w:ascii="Arial" w:hAnsi="Arial" w:cs="Arial"/>
              </w:rPr>
            </w:pPr>
          </w:p>
          <w:p w14:paraId="49E702DB" w14:textId="0406C8F3" w:rsidR="00B917B1" w:rsidRPr="00B917B1" w:rsidRDefault="00B917B1" w:rsidP="00E703E0">
            <w:pPr>
              <w:rPr>
                <w:rFonts w:ascii="Arial" w:hAnsi="Arial" w:cs="Arial"/>
              </w:rPr>
            </w:pPr>
          </w:p>
        </w:tc>
        <w:tc>
          <w:tcPr>
            <w:tcW w:w="7645" w:type="dxa"/>
            <w:shd w:val="clear" w:color="auto" w:fill="D9D9D9" w:themeFill="background1" w:themeFillShade="D9"/>
          </w:tcPr>
          <w:p w14:paraId="3E656F10" w14:textId="77777777" w:rsidR="00A3143C" w:rsidRPr="00B917B1" w:rsidRDefault="00A3143C" w:rsidP="00E703E0">
            <w:pPr>
              <w:rPr>
                <w:rFonts w:ascii="Arial" w:hAnsi="Arial" w:cs="Arial"/>
              </w:rPr>
            </w:pPr>
          </w:p>
        </w:tc>
      </w:tr>
      <w:tr w:rsidR="00A3143C" w:rsidRPr="00B917B1" w14:paraId="5B8D0CB3" w14:textId="77777777" w:rsidTr="00B917B1">
        <w:trPr>
          <w:trHeight w:val="606"/>
        </w:trPr>
        <w:tc>
          <w:tcPr>
            <w:tcW w:w="1555" w:type="dxa"/>
            <w:vAlign w:val="center"/>
          </w:tcPr>
          <w:p w14:paraId="611C206C" w14:textId="4C06F9CC" w:rsidR="00A3143C" w:rsidRPr="00B917B1" w:rsidRDefault="00A3143C" w:rsidP="00B917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lastRenderedPageBreak/>
              <w:t>States of matter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14:paraId="0F14CAB8" w14:textId="77777777" w:rsidR="00A3143C" w:rsidRPr="00B917B1" w:rsidRDefault="00A3143C" w:rsidP="00E703E0">
            <w:pPr>
              <w:rPr>
                <w:rFonts w:ascii="Arial" w:hAnsi="Arial" w:cs="Arial"/>
              </w:rPr>
            </w:pPr>
          </w:p>
        </w:tc>
        <w:tc>
          <w:tcPr>
            <w:tcW w:w="7645" w:type="dxa"/>
            <w:shd w:val="clear" w:color="auto" w:fill="FFFFFF" w:themeFill="background1"/>
          </w:tcPr>
          <w:p w14:paraId="42B4334C" w14:textId="0849F35B" w:rsidR="00A3143C" w:rsidRPr="00B917B1" w:rsidRDefault="00A3143C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Compare and group materials together, according to whether they are solids, </w:t>
            </w:r>
            <w:proofErr w:type="gramStart"/>
            <w:r w:rsidRPr="00B917B1">
              <w:rPr>
                <w:rFonts w:ascii="Arial" w:hAnsi="Arial" w:cs="Arial"/>
              </w:rPr>
              <w:t>liquids</w:t>
            </w:r>
            <w:proofErr w:type="gramEnd"/>
            <w:r w:rsidRPr="00B917B1">
              <w:rPr>
                <w:rFonts w:ascii="Arial" w:hAnsi="Arial" w:cs="Arial"/>
              </w:rPr>
              <w:t xml:space="preserve"> or gases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012BCC51" w14:textId="180998D1" w:rsidR="00A3143C" w:rsidRPr="00B917B1" w:rsidRDefault="00A3143C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Observe that some materials change state when they are heated or cooled, and measure or research the temperature at which this happens in degrees Celsius (°C)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2BB1B582" w14:textId="43385617" w:rsidR="00A3143C" w:rsidRPr="00B917B1" w:rsidRDefault="00A3143C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Identify the part played by evaporation and condensation in the water cycle and associate the rate of evaporation with temperature</w:t>
            </w:r>
            <w:r w:rsidRPr="00B917B1">
              <w:rPr>
                <w:rFonts w:ascii="Arial" w:hAnsi="Arial" w:cs="Arial"/>
              </w:rPr>
              <w:t>.</w:t>
            </w:r>
          </w:p>
        </w:tc>
      </w:tr>
      <w:tr w:rsidR="002E5898" w:rsidRPr="00B917B1" w14:paraId="071D353C" w14:textId="77777777" w:rsidTr="00B917B1">
        <w:trPr>
          <w:trHeight w:val="606"/>
        </w:trPr>
        <w:tc>
          <w:tcPr>
            <w:tcW w:w="1555" w:type="dxa"/>
            <w:vAlign w:val="center"/>
          </w:tcPr>
          <w:p w14:paraId="224D7A3E" w14:textId="3CF9E62C" w:rsidR="002E5898" w:rsidRPr="00B917B1" w:rsidRDefault="002E5898" w:rsidP="00B917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Electricity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14:paraId="1157686E" w14:textId="77777777" w:rsidR="002E5898" w:rsidRPr="00B917B1" w:rsidRDefault="002E5898" w:rsidP="00E703E0">
            <w:pPr>
              <w:rPr>
                <w:rFonts w:ascii="Arial" w:hAnsi="Arial" w:cs="Arial"/>
              </w:rPr>
            </w:pPr>
          </w:p>
        </w:tc>
        <w:tc>
          <w:tcPr>
            <w:tcW w:w="7645" w:type="dxa"/>
            <w:shd w:val="clear" w:color="auto" w:fill="FFFFFF" w:themeFill="background1"/>
          </w:tcPr>
          <w:p w14:paraId="4451C856" w14:textId="416159BE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Identify common appliances that run on electricity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04D6AB77" w14:textId="4EBC94FB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Construct a simple series electrical circuit, identifying and naming its basic parts, including cells, wires, bulbs, </w:t>
            </w:r>
            <w:proofErr w:type="gramStart"/>
            <w:r w:rsidRPr="00B917B1">
              <w:rPr>
                <w:rFonts w:ascii="Arial" w:hAnsi="Arial" w:cs="Arial"/>
              </w:rPr>
              <w:t>switches</w:t>
            </w:r>
            <w:proofErr w:type="gramEnd"/>
            <w:r w:rsidRPr="00B917B1">
              <w:rPr>
                <w:rFonts w:ascii="Arial" w:hAnsi="Arial" w:cs="Arial"/>
              </w:rPr>
              <w:t xml:space="preserve"> and buzzers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5B6B7A3A" w14:textId="33AC3B8C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Identify </w:t>
            </w:r>
            <w:proofErr w:type="gramStart"/>
            <w:r w:rsidRPr="00B917B1">
              <w:rPr>
                <w:rFonts w:ascii="Arial" w:hAnsi="Arial" w:cs="Arial"/>
              </w:rPr>
              <w:t>whether or not</w:t>
            </w:r>
            <w:proofErr w:type="gramEnd"/>
            <w:r w:rsidRPr="00B917B1">
              <w:rPr>
                <w:rFonts w:ascii="Arial" w:hAnsi="Arial" w:cs="Arial"/>
              </w:rPr>
              <w:t xml:space="preserve"> a lamp will light in a simple series circuit, based on whether or not the lamp is part of a complete loop with a battery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4BE23D95" w14:textId="717545F2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Recognise that a switch opens and closes a circuit and associate this with </w:t>
            </w:r>
            <w:proofErr w:type="gramStart"/>
            <w:r w:rsidRPr="00B917B1">
              <w:rPr>
                <w:rFonts w:ascii="Arial" w:hAnsi="Arial" w:cs="Arial"/>
              </w:rPr>
              <w:t>whether or not</w:t>
            </w:r>
            <w:proofErr w:type="gramEnd"/>
            <w:r w:rsidRPr="00B917B1">
              <w:rPr>
                <w:rFonts w:ascii="Arial" w:hAnsi="Arial" w:cs="Arial"/>
              </w:rPr>
              <w:t xml:space="preserve"> a lamp lights in a simple series circuit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614DF783" w14:textId="3B0937D2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some common conductors and insulators, and associate metals with being good conductors</w:t>
            </w:r>
            <w:r w:rsidRPr="00B917B1">
              <w:rPr>
                <w:rFonts w:ascii="Arial" w:hAnsi="Arial" w:cs="Arial"/>
              </w:rPr>
              <w:t>.</w:t>
            </w:r>
          </w:p>
        </w:tc>
      </w:tr>
      <w:tr w:rsidR="002E5898" w:rsidRPr="00B917B1" w14:paraId="010F3D85" w14:textId="77777777" w:rsidTr="00B917B1">
        <w:trPr>
          <w:trHeight w:val="606"/>
        </w:trPr>
        <w:tc>
          <w:tcPr>
            <w:tcW w:w="1555" w:type="dxa"/>
            <w:vAlign w:val="center"/>
          </w:tcPr>
          <w:p w14:paraId="098F678B" w14:textId="778741A3" w:rsidR="002E5898" w:rsidRPr="00B917B1" w:rsidRDefault="002E5898" w:rsidP="00B917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Sound</w:t>
            </w:r>
          </w:p>
        </w:tc>
        <w:tc>
          <w:tcPr>
            <w:tcW w:w="6945" w:type="dxa"/>
            <w:shd w:val="clear" w:color="auto" w:fill="D9D9D9" w:themeFill="background1" w:themeFillShade="D9"/>
          </w:tcPr>
          <w:p w14:paraId="5D83EAA7" w14:textId="77777777" w:rsidR="002E5898" w:rsidRPr="00B917B1" w:rsidRDefault="002E5898" w:rsidP="00E703E0">
            <w:pPr>
              <w:rPr>
                <w:rFonts w:ascii="Arial" w:hAnsi="Arial" w:cs="Arial"/>
              </w:rPr>
            </w:pPr>
          </w:p>
        </w:tc>
        <w:tc>
          <w:tcPr>
            <w:tcW w:w="7645" w:type="dxa"/>
            <w:shd w:val="clear" w:color="auto" w:fill="FFFFFF" w:themeFill="background1"/>
          </w:tcPr>
          <w:p w14:paraId="241F25BB" w14:textId="0952546E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Identify how sounds are made, associating some of them with something vibrating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7AB28959" w14:textId="367DAC8B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that vibrations from sounds travel through a medium to the ear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3695C1DD" w14:textId="0E512D43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Find patterns between the pitch of a sound and features of the object that produced it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38F0CF6D" w14:textId="5B4211DE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Find patterns between the volume of a sound and the strength of the vibrations that produced it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28CDFA7C" w14:textId="10B46A23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that sounds get fainter as the distance from the sound source increases</w:t>
            </w:r>
            <w:r w:rsidRPr="00B917B1">
              <w:rPr>
                <w:rFonts w:ascii="Arial" w:hAnsi="Arial" w:cs="Arial"/>
              </w:rPr>
              <w:t>.</w:t>
            </w:r>
          </w:p>
        </w:tc>
      </w:tr>
      <w:tr w:rsidR="002E5898" w:rsidRPr="00B917B1" w14:paraId="00E82F39" w14:textId="77777777" w:rsidTr="00B917B1">
        <w:trPr>
          <w:trHeight w:val="606"/>
        </w:trPr>
        <w:tc>
          <w:tcPr>
            <w:tcW w:w="1555" w:type="dxa"/>
            <w:vAlign w:val="center"/>
          </w:tcPr>
          <w:p w14:paraId="4B031069" w14:textId="4A46D71D" w:rsidR="002E5898" w:rsidRPr="00B917B1" w:rsidRDefault="002E5898" w:rsidP="00B917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Light</w:t>
            </w:r>
          </w:p>
        </w:tc>
        <w:tc>
          <w:tcPr>
            <w:tcW w:w="6945" w:type="dxa"/>
            <w:shd w:val="clear" w:color="auto" w:fill="FFFFFF" w:themeFill="background1"/>
          </w:tcPr>
          <w:p w14:paraId="02F72D81" w14:textId="097BDBAD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Recognise that they need light </w:t>
            </w:r>
            <w:proofErr w:type="gramStart"/>
            <w:r w:rsidRPr="00B917B1">
              <w:rPr>
                <w:rFonts w:ascii="Arial" w:hAnsi="Arial" w:cs="Arial"/>
              </w:rPr>
              <w:t>in order to</w:t>
            </w:r>
            <w:proofErr w:type="gramEnd"/>
            <w:r w:rsidRPr="00B917B1">
              <w:rPr>
                <w:rFonts w:ascii="Arial" w:hAnsi="Arial" w:cs="Arial"/>
              </w:rPr>
              <w:t xml:space="preserve"> see things and that dark is the absence of light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1C3AA122" w14:textId="6FA7280E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Notice that light is reflected from surfaces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28BBA6E5" w14:textId="7AB8815E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that light from the sun can be dangerous and that there are ways to protect their eyes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55FDED0C" w14:textId="1347DCBA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that shadows are formed when the light from a light source is blocked by an opaque object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22537855" w14:textId="77777777" w:rsidR="002E5898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Find patterns in the way that the size of shadows </w:t>
            </w:r>
            <w:proofErr w:type="gramStart"/>
            <w:r w:rsidRPr="00B917B1">
              <w:rPr>
                <w:rFonts w:ascii="Arial" w:hAnsi="Arial" w:cs="Arial"/>
              </w:rPr>
              <w:t>change</w:t>
            </w:r>
            <w:proofErr w:type="gramEnd"/>
            <w:r w:rsidRPr="00B917B1">
              <w:rPr>
                <w:rFonts w:ascii="Arial" w:hAnsi="Arial" w:cs="Arial"/>
              </w:rPr>
              <w:t>.</w:t>
            </w:r>
          </w:p>
          <w:p w14:paraId="4F9967B5" w14:textId="46EB7C80" w:rsidR="00B917B1" w:rsidRPr="00B917B1" w:rsidRDefault="00B917B1" w:rsidP="00E703E0">
            <w:pPr>
              <w:rPr>
                <w:rFonts w:ascii="Arial" w:hAnsi="Arial" w:cs="Arial"/>
              </w:rPr>
            </w:pPr>
          </w:p>
        </w:tc>
        <w:tc>
          <w:tcPr>
            <w:tcW w:w="7645" w:type="dxa"/>
            <w:shd w:val="clear" w:color="auto" w:fill="D9D9D9" w:themeFill="background1" w:themeFillShade="D9"/>
          </w:tcPr>
          <w:p w14:paraId="4B2C633E" w14:textId="77777777" w:rsidR="002E5898" w:rsidRPr="00B917B1" w:rsidRDefault="002E5898" w:rsidP="00E703E0">
            <w:pPr>
              <w:rPr>
                <w:rFonts w:ascii="Arial" w:hAnsi="Arial" w:cs="Arial"/>
              </w:rPr>
            </w:pPr>
          </w:p>
        </w:tc>
      </w:tr>
      <w:tr w:rsidR="002E5898" w:rsidRPr="00B917B1" w14:paraId="10490119" w14:textId="77777777" w:rsidTr="00B917B1">
        <w:trPr>
          <w:trHeight w:val="63"/>
        </w:trPr>
        <w:tc>
          <w:tcPr>
            <w:tcW w:w="1555" w:type="dxa"/>
            <w:vAlign w:val="center"/>
          </w:tcPr>
          <w:p w14:paraId="0F23D7B1" w14:textId="7A9C7342" w:rsidR="002E5898" w:rsidRPr="00B917B1" w:rsidRDefault="002E5898" w:rsidP="00B917B1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lastRenderedPageBreak/>
              <w:t>Forces and magnets</w:t>
            </w:r>
          </w:p>
        </w:tc>
        <w:tc>
          <w:tcPr>
            <w:tcW w:w="6945" w:type="dxa"/>
            <w:shd w:val="clear" w:color="auto" w:fill="FFFFFF" w:themeFill="background1"/>
          </w:tcPr>
          <w:p w14:paraId="2A6E063B" w14:textId="387DF8FB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Compare how things move on different surfaces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2F6B4DF7" w14:textId="53C57911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Notice that some forces need contact between 2 objects, but magnetic forces can act at a distance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46914E75" w14:textId="59C270BE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Observe how magnets attract or repel each other and attract some materials and not others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569B6DD0" w14:textId="136C14A0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Compare and group together a variety of everyday materials on the basis of whether they are attracted to a </w:t>
            </w:r>
            <w:proofErr w:type="gramStart"/>
            <w:r w:rsidRPr="00B917B1">
              <w:rPr>
                <w:rFonts w:ascii="Arial" w:hAnsi="Arial" w:cs="Arial"/>
              </w:rPr>
              <w:t>magnet, and</w:t>
            </w:r>
            <w:proofErr w:type="gramEnd"/>
            <w:r w:rsidRPr="00B917B1">
              <w:rPr>
                <w:rFonts w:ascii="Arial" w:hAnsi="Arial" w:cs="Arial"/>
              </w:rPr>
              <w:t xml:space="preserve"> identify some magnetic materials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19A3B5B1" w14:textId="345FEB4F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Describe magnets as having 2 poles</w:t>
            </w:r>
            <w:r w:rsidRPr="00B917B1">
              <w:rPr>
                <w:rFonts w:ascii="Arial" w:hAnsi="Arial" w:cs="Arial"/>
              </w:rPr>
              <w:t>.</w:t>
            </w:r>
            <w:r w:rsidRPr="00B917B1">
              <w:rPr>
                <w:rFonts w:ascii="Arial" w:hAnsi="Arial" w:cs="Arial"/>
              </w:rPr>
              <w:t xml:space="preserve"> </w:t>
            </w:r>
          </w:p>
          <w:p w14:paraId="6D1661D0" w14:textId="5ED2FD7B" w:rsidR="002E5898" w:rsidRPr="00B917B1" w:rsidRDefault="002E5898" w:rsidP="00E703E0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predict whether 2 magnets will attract or repel each other, depending on which poles are facing</w:t>
            </w:r>
            <w:r w:rsidRPr="00B917B1">
              <w:rPr>
                <w:rFonts w:ascii="Arial" w:hAnsi="Arial" w:cs="Arial"/>
              </w:rPr>
              <w:t>.</w:t>
            </w:r>
          </w:p>
        </w:tc>
        <w:tc>
          <w:tcPr>
            <w:tcW w:w="7645" w:type="dxa"/>
            <w:shd w:val="clear" w:color="auto" w:fill="D9D9D9" w:themeFill="background1" w:themeFillShade="D9"/>
          </w:tcPr>
          <w:p w14:paraId="0EB35177" w14:textId="77777777" w:rsidR="002E5898" w:rsidRPr="00B917B1" w:rsidRDefault="002E5898" w:rsidP="00E703E0">
            <w:pPr>
              <w:rPr>
                <w:rFonts w:ascii="Arial" w:hAnsi="Arial" w:cs="Arial"/>
              </w:rPr>
            </w:pPr>
          </w:p>
        </w:tc>
      </w:tr>
    </w:tbl>
    <w:p w14:paraId="746450CA" w14:textId="77777777" w:rsidR="00061F66" w:rsidRDefault="00061F66"/>
    <w:sectPr w:rsidR="00061F66" w:rsidSect="00E703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66"/>
    <w:rsid w:val="00061F66"/>
    <w:rsid w:val="002E5898"/>
    <w:rsid w:val="00395860"/>
    <w:rsid w:val="00734000"/>
    <w:rsid w:val="007A0464"/>
    <w:rsid w:val="00A3143C"/>
    <w:rsid w:val="00B917B1"/>
    <w:rsid w:val="00E7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0806C"/>
  <w15:chartTrackingRefBased/>
  <w15:docId w15:val="{337DF071-D6C3-4297-8580-A5CD8BB2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F66"/>
  </w:style>
  <w:style w:type="paragraph" w:styleId="Heading1">
    <w:name w:val="heading 1"/>
    <w:basedOn w:val="Normal"/>
    <w:next w:val="Normal"/>
    <w:link w:val="Heading1Char"/>
    <w:uiPriority w:val="9"/>
    <w:qFormat/>
    <w:rsid w:val="0006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F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1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6A9AC-FFEE-4DD9-96FC-C13E6E93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Ms Terry</cp:lastModifiedBy>
  <cp:revision>7</cp:revision>
  <dcterms:created xsi:type="dcterms:W3CDTF">2024-05-22T09:59:00Z</dcterms:created>
  <dcterms:modified xsi:type="dcterms:W3CDTF">2024-05-22T10:33:00Z</dcterms:modified>
</cp:coreProperties>
</file>